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B8D" w:rsidRDefault="006C0B8D" w:rsidP="00BF6AFA">
      <w:r>
        <w:t>12</w:t>
      </w:r>
    </w:p>
    <w:p w:rsidR="006C0B8D" w:rsidRDefault="006C0B8D" w:rsidP="00BF6AFA"/>
    <w:p w:rsidR="00BF6AFA" w:rsidRDefault="00C31D93" w:rsidP="00BF6AFA">
      <w:proofErr w:type="spellStart"/>
      <w:r>
        <w:t>Mahmuthoca</w:t>
      </w:r>
      <w:proofErr w:type="spellEnd"/>
      <w:r>
        <w:t xml:space="preserve"> </w:t>
      </w:r>
      <w:proofErr w:type="spellStart"/>
      <w:r>
        <w:t>Behbudi</w:t>
      </w:r>
      <w:proofErr w:type="spellEnd"/>
      <w:r>
        <w:t xml:space="preserve"> (1875-1919)</w:t>
      </w:r>
    </w:p>
    <w:p w:rsidR="00841A08" w:rsidRDefault="00C31D93" w:rsidP="00BF6AFA">
      <w:r>
        <w:t xml:space="preserve">Büyük eğitimci, edip, allame ve halk </w:t>
      </w:r>
      <w:r w:rsidR="000B2137">
        <w:t>önderi olan</w:t>
      </w:r>
      <w:r w:rsidR="004F76BC">
        <w:t xml:space="preserve"> </w:t>
      </w:r>
      <w:proofErr w:type="spellStart"/>
      <w:r>
        <w:t>Mahmuthoca</w:t>
      </w:r>
      <w:proofErr w:type="spellEnd"/>
      <w:r>
        <w:t xml:space="preserve"> </w:t>
      </w:r>
      <w:proofErr w:type="spellStart"/>
      <w:r>
        <w:t>Behbudi</w:t>
      </w:r>
      <w:proofErr w:type="spellEnd"/>
      <w:r>
        <w:t xml:space="preserve"> 1875 yılında </w:t>
      </w:r>
      <w:proofErr w:type="spellStart"/>
      <w:r>
        <w:t>Semerkand’da</w:t>
      </w:r>
      <w:proofErr w:type="spellEnd"/>
      <w:r>
        <w:t>, müftü bir ailede dünyaya geldi.</w:t>
      </w:r>
      <w:r w:rsidR="00841A08">
        <w:t xml:space="preserve">  Münevver bir aile ortamında olması onun edebiyat, siyaset ve marifete olan ilgisinin hızlı bir şekilde ortaya çıkmasına sebep olmuştur. Babası İslam hukuku alanında </w:t>
      </w:r>
      <w:r w:rsidR="00A76620">
        <w:t>yetkin bir</w:t>
      </w:r>
      <w:r w:rsidR="00841A08">
        <w:t xml:space="preserve"> uzmandı</w:t>
      </w:r>
      <w:r w:rsidR="00A76620">
        <w:t>r</w:t>
      </w:r>
      <w:r w:rsidR="00841A08">
        <w:t xml:space="preserve"> ve bu alanda pek</w:t>
      </w:r>
      <w:r w:rsidR="00A76620">
        <w:t xml:space="preserve"> </w:t>
      </w:r>
      <w:r w:rsidR="00841A08">
        <w:t>çok kitap ve makale yazmıştır.</w:t>
      </w:r>
      <w:r w:rsidR="00A76620">
        <w:t xml:space="preserve"> Ailesi ve özellikle babasının, </w:t>
      </w:r>
      <w:proofErr w:type="spellStart"/>
      <w:r w:rsidR="00A76620">
        <w:t>Mahmuthoca’ya</w:t>
      </w:r>
      <w:proofErr w:type="spellEnd"/>
      <w:r w:rsidR="00A76620">
        <w:t xml:space="preserve"> tesir etmemesi mümkün değildi. Bu hususu bir makalesinde zikreder; babasının okuttuğu “</w:t>
      </w:r>
      <w:proofErr w:type="spellStart"/>
      <w:r w:rsidR="00A76620">
        <w:t>Hidaye</w:t>
      </w:r>
      <w:proofErr w:type="spellEnd"/>
      <w:r w:rsidR="00A76620">
        <w:t xml:space="preserve">” kitabının düşünce dünyasına önemli derecede tesir </w:t>
      </w:r>
      <w:bookmarkStart w:id="0" w:name="_GoBack"/>
      <w:bookmarkEnd w:id="0"/>
      <w:r w:rsidR="000B2137">
        <w:t>ettiğini kaydeder</w:t>
      </w:r>
      <w:r w:rsidR="00A76620">
        <w:t>.</w:t>
      </w:r>
    </w:p>
    <w:p w:rsidR="00E473DE" w:rsidRDefault="00130AA4" w:rsidP="00BF6AFA">
      <w:proofErr w:type="spellStart"/>
      <w:r w:rsidRPr="00130AA4">
        <w:t>Mahmuthoca</w:t>
      </w:r>
      <w:proofErr w:type="spellEnd"/>
      <w:r w:rsidRPr="00130AA4">
        <w:t xml:space="preserve"> </w:t>
      </w:r>
      <w:proofErr w:type="spellStart"/>
      <w:r w:rsidRPr="00130AA4">
        <w:t>Behbudi</w:t>
      </w:r>
      <w:proofErr w:type="spellEnd"/>
      <w:r>
        <w:t xml:space="preserve"> edebiyat ve tarihin yanında siyaset ile de ilgilenmiştir. Mekke’ye gitme niyetiyle Arapça öğrenmeye başlar, İslam tarihi ve </w:t>
      </w:r>
      <w:r w:rsidRPr="006C0B8D">
        <w:t xml:space="preserve">nazariyesi </w:t>
      </w:r>
      <w:r>
        <w:t xml:space="preserve">ile meşgul olmuştur. 1902 yılında Mekke’ye gitti ve Hoca ve </w:t>
      </w:r>
      <w:proofErr w:type="spellStart"/>
      <w:r>
        <w:t>Müfti</w:t>
      </w:r>
      <w:proofErr w:type="spellEnd"/>
      <w:r>
        <w:t xml:space="preserve"> sıfatlarını kazanarak döndü. </w:t>
      </w:r>
      <w:r w:rsidR="00084F29">
        <w:t xml:space="preserve">Sonra Kazan ve </w:t>
      </w:r>
      <w:proofErr w:type="spellStart"/>
      <w:r w:rsidR="00084F29">
        <w:t>Ufa’ya</w:t>
      </w:r>
      <w:proofErr w:type="spellEnd"/>
      <w:r w:rsidR="00084F29">
        <w:t xml:space="preserve"> gitti ve Avrupa kültürüyle tanıştı. O zamanlar Kazan ve Orenburg’da Arap harfleriyle basılan dergi ve gazetelerle </w:t>
      </w:r>
      <w:r w:rsidR="00E473DE">
        <w:t>ortak çalışmalar yapar</w:t>
      </w:r>
      <w:r w:rsidR="00084F29">
        <w:t>.</w:t>
      </w:r>
      <w:r w:rsidR="009D7651">
        <w:t xml:space="preserve"> Makaleleri bu gazete ve dergilerde seri bir şekilde çıkmaya başlar. </w:t>
      </w:r>
      <w:r w:rsidR="00E473DE">
        <w:t>Makaleleri, o</w:t>
      </w:r>
      <w:r w:rsidR="009D7651">
        <w:t>kul,</w:t>
      </w:r>
      <w:r w:rsidR="00E473DE">
        <w:t xml:space="preserve"> medeniyet, </w:t>
      </w:r>
      <w:r w:rsidR="009D7651">
        <w:t>eğitim, öğretim</w:t>
      </w:r>
      <w:r w:rsidR="00E473DE">
        <w:t xml:space="preserve"> </w:t>
      </w:r>
      <w:r w:rsidR="000B2137">
        <w:t>konularında teşvik</w:t>
      </w:r>
      <w:r w:rsidR="009D7651">
        <w:t xml:space="preserve"> </w:t>
      </w:r>
      <w:r w:rsidR="00E473DE">
        <w:t>edici mahiyettedir.</w:t>
      </w:r>
    </w:p>
    <w:p w:rsidR="00BC3292" w:rsidRDefault="00E473DE" w:rsidP="000B2137">
      <w:r>
        <w:t xml:space="preserve">Özellikle Kırımlı İsmail </w:t>
      </w:r>
      <w:proofErr w:type="spellStart"/>
      <w:r>
        <w:t>Gasp</w:t>
      </w:r>
      <w:r w:rsidR="000B2137">
        <w:t>i</w:t>
      </w:r>
      <w:r>
        <w:t>ral</w:t>
      </w:r>
      <w:r w:rsidR="000B2137">
        <w:t>i</w:t>
      </w:r>
      <w:proofErr w:type="spellEnd"/>
      <w:r>
        <w:t xml:space="preserve"> ve onun neşrettiği “Tercüman” gazetesi </w:t>
      </w:r>
      <w:proofErr w:type="spellStart"/>
      <w:r w:rsidRPr="00E473DE">
        <w:t>Mahmuthoca</w:t>
      </w:r>
      <w:proofErr w:type="spellEnd"/>
      <w:r w:rsidRPr="00E473DE">
        <w:t xml:space="preserve"> </w:t>
      </w:r>
      <w:proofErr w:type="spellStart"/>
      <w:r w:rsidR="000B2137" w:rsidRPr="00E473DE">
        <w:t>Behbudi</w:t>
      </w:r>
      <w:r w:rsidR="000B2137">
        <w:t>’yi</w:t>
      </w:r>
      <w:proofErr w:type="spellEnd"/>
      <w:r w:rsidR="000B2137">
        <w:t xml:space="preserve"> büyük</w:t>
      </w:r>
      <w:r>
        <w:t xml:space="preserve"> bir eğitimci ve Özbek Milli Ceditçilik hareketinin atası dercesine yükselmesine sebep oldu. </w:t>
      </w:r>
      <w:proofErr w:type="spellStart"/>
      <w:r>
        <w:t>Behbudi</w:t>
      </w:r>
      <w:proofErr w:type="spellEnd"/>
      <w:r>
        <w:t xml:space="preserve"> dünya görüşü</w:t>
      </w:r>
      <w:r w:rsidR="00BC3292">
        <w:t xml:space="preserve">nde Rusya’da etkili olan </w:t>
      </w:r>
      <w:proofErr w:type="spellStart"/>
      <w:r w:rsidR="00BC3292">
        <w:t>Kadet</w:t>
      </w:r>
      <w:proofErr w:type="spellEnd"/>
      <w:r w:rsidR="00BC3292">
        <w:t xml:space="preserve"> Partisi üyeleriyle görüşmesi ve onların yazmış olduğu tüzüğün tesiri çok olmuştur. 1912-1913 yıllarında </w:t>
      </w:r>
      <w:proofErr w:type="spellStart"/>
      <w:r w:rsidR="00BC3292">
        <w:t>Behbudi</w:t>
      </w:r>
      <w:proofErr w:type="spellEnd"/>
      <w:r w:rsidR="00BC3292">
        <w:t xml:space="preserve"> </w:t>
      </w:r>
      <w:proofErr w:type="spellStart"/>
      <w:r w:rsidR="00BC3292">
        <w:t>Semerkand’da</w:t>
      </w:r>
      <w:proofErr w:type="spellEnd"/>
      <w:r w:rsidR="00BC3292">
        <w:t xml:space="preserve"> “Semerkant” gazetesi , “Ayna” dergisini çıkarır. 1914 yılında Türkiye ve Mısır’a gidip önemli kitaplar ve ders kitaplarını getirmiştir.  Yeni </w:t>
      </w:r>
      <w:proofErr w:type="spellStart"/>
      <w:r w:rsidR="00BC3292">
        <w:t>usülde</w:t>
      </w:r>
      <w:proofErr w:type="spellEnd"/>
      <w:r w:rsidR="00BC3292">
        <w:t xml:space="preserve"> eğitim programını oluşturmak için çalışmaya başlar ancak </w:t>
      </w:r>
      <w:proofErr w:type="spellStart"/>
      <w:r w:rsidR="00BC3292">
        <w:t>pekçok</w:t>
      </w:r>
      <w:proofErr w:type="spellEnd"/>
      <w:r w:rsidR="00BC3292">
        <w:t xml:space="preserve"> engelle karşılaşır. “</w:t>
      </w:r>
      <w:proofErr w:type="spellStart"/>
      <w:r w:rsidR="00BC3292">
        <w:t>Ceditçi</w:t>
      </w:r>
      <w:proofErr w:type="spellEnd"/>
      <w:r w:rsidR="00BC3292">
        <w:t xml:space="preserve"> Lideri” ve “ </w:t>
      </w:r>
      <w:r w:rsidR="00256C03">
        <w:t xml:space="preserve">Ateist” olarak ilan edilir. O bunları önemsememiş ve İsmail </w:t>
      </w:r>
      <w:proofErr w:type="spellStart"/>
      <w:r w:rsidR="00256C03">
        <w:t>Gaspıralı’nın</w:t>
      </w:r>
      <w:proofErr w:type="spellEnd"/>
      <w:r w:rsidR="00256C03">
        <w:t xml:space="preserve"> eğitim </w:t>
      </w:r>
      <w:r w:rsidR="000B2137">
        <w:t>konusundaki ilkelerin</w:t>
      </w:r>
      <w:r w:rsidR="0019120A">
        <w:t xml:space="preserve"> e sahip çıkmış, ülkesinde bu </w:t>
      </w:r>
      <w:proofErr w:type="gramStart"/>
      <w:r w:rsidR="0019120A">
        <w:t>değerleri  hayata</w:t>
      </w:r>
      <w:proofErr w:type="gramEnd"/>
      <w:r w:rsidR="0019120A">
        <w:t xml:space="preserve"> geçirmek için çalışır. Çok zaman geçmeden </w:t>
      </w:r>
      <w:proofErr w:type="spellStart"/>
      <w:r w:rsidR="0019120A">
        <w:t>eğitimçi</w:t>
      </w:r>
      <w:proofErr w:type="spellEnd"/>
      <w:r w:rsidR="0019120A">
        <w:t xml:space="preserve"> olarak halkın saygısını kazanır.</w:t>
      </w:r>
    </w:p>
    <w:p w:rsidR="0019120A" w:rsidRDefault="0019120A" w:rsidP="00BC3292">
      <w:proofErr w:type="spellStart"/>
      <w:r>
        <w:t>Behbudi</w:t>
      </w:r>
      <w:proofErr w:type="spellEnd"/>
      <w:r>
        <w:t xml:space="preserve"> Özbekçe ve </w:t>
      </w:r>
      <w:proofErr w:type="spellStart"/>
      <w:r>
        <w:t>Tacikçe’de</w:t>
      </w:r>
      <w:proofErr w:type="spellEnd"/>
      <w:r>
        <w:t xml:space="preserve"> 200 den fazla yazı ve makale yazmıştır. “</w:t>
      </w:r>
      <w:proofErr w:type="spellStart"/>
      <w:r>
        <w:t>Muntahab</w:t>
      </w:r>
      <w:proofErr w:type="spellEnd"/>
      <w:r>
        <w:t>-</w:t>
      </w:r>
      <w:r w:rsidR="000B2137">
        <w:t>ı Coğrafya</w:t>
      </w:r>
      <w:r>
        <w:t xml:space="preserve">-i Umumi” (Kısaca Umumi </w:t>
      </w:r>
      <w:r w:rsidR="00A5386B">
        <w:t>C</w:t>
      </w:r>
      <w:r>
        <w:t>oğrafya) (1904), “Muhtasar-ı Tar</w:t>
      </w:r>
      <w:r w:rsidR="00A5386B">
        <w:t>i</w:t>
      </w:r>
      <w:r>
        <w:t>h-i İslam” (Kısa İslam Tarihi) (1904), “</w:t>
      </w:r>
      <w:proofErr w:type="spellStart"/>
      <w:r>
        <w:t>Amaliyat</w:t>
      </w:r>
      <w:proofErr w:type="spellEnd"/>
      <w:r>
        <w:t>-ı İslam” (1905), “</w:t>
      </w:r>
      <w:proofErr w:type="spellStart"/>
      <w:r>
        <w:t>Rusyanın</w:t>
      </w:r>
      <w:proofErr w:type="spellEnd"/>
      <w:r>
        <w:t xml:space="preserve"> Kısa Coğrafyası” (1908) gibi kitaplar yazmıştır.</w:t>
      </w:r>
    </w:p>
    <w:p w:rsidR="009C1E45" w:rsidRDefault="0019120A" w:rsidP="009C1E45">
      <w:proofErr w:type="spellStart"/>
      <w:r>
        <w:t>Behbudi</w:t>
      </w:r>
      <w:proofErr w:type="spellEnd"/>
      <w:r>
        <w:t xml:space="preserve"> edip sıfatıyla “</w:t>
      </w:r>
      <w:proofErr w:type="spellStart"/>
      <w:r w:rsidR="009C1E45">
        <w:t>Peder</w:t>
      </w:r>
      <w:r>
        <w:t>kuş</w:t>
      </w:r>
      <w:proofErr w:type="spellEnd"/>
      <w:r w:rsidR="009C1E45">
        <w:t xml:space="preserve"> veya Okumayan Çocukların Hali” </w:t>
      </w:r>
      <w:proofErr w:type="spellStart"/>
      <w:r w:rsidR="009C1E45">
        <w:t>dramasını</w:t>
      </w:r>
      <w:proofErr w:type="spellEnd"/>
      <w:r w:rsidR="009C1E45">
        <w:t xml:space="preserve"> yazmıştır. 1913 yılında </w:t>
      </w:r>
      <w:proofErr w:type="spellStart"/>
      <w:r w:rsidR="009C1E45">
        <w:t>Semerkand’da</w:t>
      </w:r>
      <w:proofErr w:type="spellEnd"/>
      <w:r w:rsidR="009C1E45">
        <w:t xml:space="preserve"> </w:t>
      </w:r>
      <w:r w:rsidR="000B2137">
        <w:t>neşredilen bu</w:t>
      </w:r>
      <w:r w:rsidR="009C1E45">
        <w:t xml:space="preserve"> </w:t>
      </w:r>
      <w:proofErr w:type="spellStart"/>
      <w:r w:rsidR="009C1E45">
        <w:t>dramada</w:t>
      </w:r>
      <w:proofErr w:type="spellEnd"/>
      <w:r w:rsidR="009C1E45">
        <w:t xml:space="preserve"> gençlerin (zengin veya fa</w:t>
      </w:r>
      <w:r w:rsidR="006730E9">
        <w:t>kir olsun) bilgili, kültürlü ol</w:t>
      </w:r>
      <w:r w:rsidR="009C1E45">
        <w:t>maları gerektiğini anlatmıştır.</w:t>
      </w:r>
      <w:r w:rsidR="006730E9">
        <w:t xml:space="preserve"> Özbek tiyatrosunun kurulmasına temel teşkil eden bu eser kendi devrinde Abdullah Kadiri’nin “Bahtsız </w:t>
      </w:r>
      <w:proofErr w:type="spellStart"/>
      <w:r w:rsidR="006730E9">
        <w:t>Küyav</w:t>
      </w:r>
      <w:proofErr w:type="spellEnd"/>
      <w:r w:rsidR="006730E9">
        <w:t xml:space="preserve">”( </w:t>
      </w:r>
      <w:proofErr w:type="spellStart"/>
      <w:r w:rsidR="006730E9">
        <w:t>Bahtsiz</w:t>
      </w:r>
      <w:proofErr w:type="spellEnd"/>
      <w:r w:rsidR="006730E9">
        <w:t xml:space="preserve"> Damat), Mirmuhsin- Fikrî ’</w:t>
      </w:r>
      <w:proofErr w:type="spellStart"/>
      <w:r w:rsidR="006730E9">
        <w:t>nin</w:t>
      </w:r>
      <w:proofErr w:type="spellEnd"/>
      <w:r w:rsidR="006730E9">
        <w:t xml:space="preserve"> “</w:t>
      </w:r>
      <w:proofErr w:type="spellStart"/>
      <w:r w:rsidR="00755517">
        <w:t>Biferze</w:t>
      </w:r>
      <w:r w:rsidR="006730E9">
        <w:t>nd</w:t>
      </w:r>
      <w:proofErr w:type="spellEnd"/>
      <w:r w:rsidR="006730E9">
        <w:t xml:space="preserve"> </w:t>
      </w:r>
      <w:proofErr w:type="spellStart"/>
      <w:r w:rsidR="006730E9">
        <w:t>Açıldıbay</w:t>
      </w:r>
      <w:proofErr w:type="spellEnd"/>
      <w:r w:rsidR="006730E9">
        <w:t xml:space="preserve">” (Çocuksuz </w:t>
      </w:r>
      <w:proofErr w:type="spellStart"/>
      <w:r w:rsidR="006730E9">
        <w:t>Açıldıbay</w:t>
      </w:r>
      <w:proofErr w:type="spellEnd"/>
      <w:r w:rsidR="006730E9">
        <w:t xml:space="preserve">), Hamza </w:t>
      </w:r>
      <w:proofErr w:type="spellStart"/>
      <w:r w:rsidR="006730E9">
        <w:t>Hakimzade</w:t>
      </w:r>
      <w:proofErr w:type="spellEnd"/>
      <w:r w:rsidR="006730E9">
        <w:t xml:space="preserve"> Niyazi’nin “Yengi Saadet”(Yeni Saadet) </w:t>
      </w:r>
      <w:r w:rsidR="000B2137">
        <w:t>gibi tiyatro</w:t>
      </w:r>
      <w:r w:rsidR="006730E9">
        <w:t xml:space="preserve"> eserlerinin yazılmasında itici güç olmuştur.</w:t>
      </w:r>
    </w:p>
    <w:p w:rsidR="006730E9" w:rsidRDefault="006730E9" w:rsidP="009C1E45">
      <w:r>
        <w:t xml:space="preserve">Elbette </w:t>
      </w:r>
      <w:proofErr w:type="spellStart"/>
      <w:r>
        <w:t>Behbudi’nin</w:t>
      </w:r>
      <w:proofErr w:type="spellEnd"/>
      <w:r>
        <w:t xml:space="preserve"> halk</w:t>
      </w:r>
      <w:r w:rsidR="00755517">
        <w:t xml:space="preserve"> içinde itibar </w:t>
      </w:r>
      <w:r w:rsidR="000B2137">
        <w:t>görmesi Emirlik</w:t>
      </w:r>
      <w:r>
        <w:t xml:space="preserve"> yönetimine ve belki de Bolşeviklerin niyet ve planlarına </w:t>
      </w:r>
      <w:r w:rsidR="00755517">
        <w:t xml:space="preserve">ters düşmekteydi.1919 yılında ülke dışına seyahate çıkan </w:t>
      </w:r>
      <w:proofErr w:type="spellStart"/>
      <w:r w:rsidR="000B2137">
        <w:t>Behbudi</w:t>
      </w:r>
      <w:proofErr w:type="spellEnd"/>
      <w:r w:rsidR="000B2137">
        <w:t xml:space="preserve"> ihbar</w:t>
      </w:r>
      <w:r w:rsidR="00755517">
        <w:t xml:space="preserve"> sonucu Karşı şehrinde yakalandı. Said </w:t>
      </w:r>
      <w:proofErr w:type="spellStart"/>
      <w:r w:rsidR="00755517">
        <w:t>Alimhan’ın</w:t>
      </w:r>
      <w:proofErr w:type="spellEnd"/>
      <w:r w:rsidR="00755517">
        <w:t xml:space="preserve"> fermanı ile idam edildi.</w:t>
      </w:r>
    </w:p>
    <w:p w:rsidR="00F94BA8" w:rsidRDefault="00F94BA8"/>
    <w:sectPr w:rsidR="00F94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AFA"/>
    <w:rsid w:val="00084F29"/>
    <w:rsid w:val="000B2137"/>
    <w:rsid w:val="00130AA4"/>
    <w:rsid w:val="0019120A"/>
    <w:rsid w:val="00256C03"/>
    <w:rsid w:val="004F76BC"/>
    <w:rsid w:val="006730E9"/>
    <w:rsid w:val="006C0B8D"/>
    <w:rsid w:val="00755517"/>
    <w:rsid w:val="00841A08"/>
    <w:rsid w:val="009C1E45"/>
    <w:rsid w:val="009D7651"/>
    <w:rsid w:val="00A5386B"/>
    <w:rsid w:val="00A76620"/>
    <w:rsid w:val="00BC3292"/>
    <w:rsid w:val="00BF6AFA"/>
    <w:rsid w:val="00C31D93"/>
    <w:rsid w:val="00E473DE"/>
    <w:rsid w:val="00F9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0531C8-E846-449F-B895-A3B6D37A9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alim</dc:creator>
  <cp:lastModifiedBy>kasim</cp:lastModifiedBy>
  <cp:revision>12</cp:revision>
  <dcterms:created xsi:type="dcterms:W3CDTF">2016-07-07T13:42:00Z</dcterms:created>
  <dcterms:modified xsi:type="dcterms:W3CDTF">2016-09-19T12:46:00Z</dcterms:modified>
</cp:coreProperties>
</file>